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1FAA" w:rsidRPr="0053102B" w:rsidTr="00D60DA8">
        <w:tc>
          <w:tcPr>
            <w:tcW w:w="4785" w:type="dxa"/>
          </w:tcPr>
          <w:p w:rsidR="00EB1FAA" w:rsidRPr="0053102B" w:rsidRDefault="00EB1FAA" w:rsidP="00D60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1FAA" w:rsidRPr="0053102B" w:rsidRDefault="00EB1FAA" w:rsidP="00D60DA8">
            <w:pPr>
              <w:pStyle w:val="Default"/>
              <w:ind w:left="459" w:hanging="459"/>
              <w:jc w:val="right"/>
              <w:rPr>
                <w:sz w:val="28"/>
                <w:szCs w:val="28"/>
              </w:rPr>
            </w:pPr>
            <w:r w:rsidRPr="0053102B">
              <w:rPr>
                <w:b/>
                <w:bCs/>
                <w:sz w:val="28"/>
                <w:szCs w:val="28"/>
              </w:rPr>
              <w:t>УТВЕРЖДАЮ</w:t>
            </w:r>
          </w:p>
          <w:p w:rsidR="00EB1FAA" w:rsidRPr="0053102B" w:rsidRDefault="00EB1FAA" w:rsidP="00D60DA8">
            <w:pPr>
              <w:pStyle w:val="Default"/>
              <w:jc w:val="right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Директор МБОУ ОЦ АНТАРЕС ПГО</w:t>
            </w:r>
          </w:p>
          <w:p w:rsidR="00EB1FAA" w:rsidRPr="0053102B" w:rsidRDefault="00EB1FAA" w:rsidP="00D60DA8">
            <w:pPr>
              <w:pStyle w:val="Default"/>
              <w:jc w:val="right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_______________Н.В. Морозова </w:t>
            </w:r>
          </w:p>
          <w:p w:rsidR="00EB1FAA" w:rsidRPr="0053102B" w:rsidRDefault="00EB1FAA" w:rsidP="00D60D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102B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«    »___________   </w:t>
            </w:r>
          </w:p>
          <w:p w:rsidR="00EB1FAA" w:rsidRPr="0053102B" w:rsidRDefault="00EB1FAA" w:rsidP="00D60D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FAA" w:rsidRPr="0053102B" w:rsidRDefault="00EB1FAA" w:rsidP="00EB1F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3"/>
      <w:bookmarkEnd w:id="0"/>
      <w:r w:rsidRPr="0053102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B1FAA" w:rsidRPr="0053102B" w:rsidRDefault="00EB1FAA" w:rsidP="00EB1F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2B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</w:t>
      </w:r>
    </w:p>
    <w:p w:rsidR="00EB1FAA" w:rsidRPr="0053102B" w:rsidRDefault="00EB1FAA" w:rsidP="00EB1F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2B">
        <w:rPr>
          <w:rFonts w:ascii="Times New Roman" w:hAnsi="Times New Roman" w:cs="Times New Roman"/>
          <w:b/>
          <w:sz w:val="28"/>
          <w:szCs w:val="28"/>
        </w:rPr>
        <w:t>услуг в сфере образования (далее - услуги)</w:t>
      </w:r>
    </w:p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           I. КРАТКАЯ ХАРАКТЕРИСТИКА ОБЪЕКТА</w:t>
      </w:r>
    </w:p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FAA" w:rsidRPr="0053102B" w:rsidRDefault="00EB1FAA" w:rsidP="00EB1FA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02B">
        <w:rPr>
          <w:rFonts w:ascii="Times New Roman" w:hAnsi="Times New Roman" w:cs="Times New Roman"/>
          <w:sz w:val="28"/>
          <w:szCs w:val="28"/>
        </w:rPr>
        <w:t xml:space="preserve">(-ются) услуга (услуги): </w:t>
      </w:r>
    </w:p>
    <w:p w:rsidR="00EB1FAA" w:rsidRPr="0053102B" w:rsidRDefault="00EB1FAA" w:rsidP="00EB1FA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692856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 xml:space="preserve"> ул </w:t>
      </w:r>
      <w:r>
        <w:rPr>
          <w:rFonts w:ascii="Times New Roman" w:hAnsi="Times New Roman" w:cs="Times New Roman"/>
          <w:sz w:val="28"/>
          <w:szCs w:val="28"/>
          <w:u w:val="single"/>
        </w:rPr>
        <w:t>М.Кутузова 52,</w:t>
      </w:r>
      <w:r w:rsidRPr="0053102B">
        <w:rPr>
          <w:rFonts w:ascii="Times New Roman" w:hAnsi="Times New Roman" w:cs="Times New Roman"/>
          <w:sz w:val="28"/>
          <w:szCs w:val="28"/>
        </w:rPr>
        <w:t xml:space="preserve">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 xml:space="preserve">г. Партизанск, Приморский край </w:t>
      </w:r>
      <w:r w:rsidRPr="0053102B">
        <w:rPr>
          <w:rFonts w:ascii="Times New Roman" w:hAnsi="Times New Roman" w:cs="Times New Roman"/>
          <w:sz w:val="28"/>
          <w:szCs w:val="28"/>
        </w:rPr>
        <w:t xml:space="preserve">Наименование предоставляемой(-мых) услуги (услуг): </w:t>
      </w:r>
      <w:r>
        <w:rPr>
          <w:rFonts w:ascii="Times New Roman" w:hAnsi="Times New Roman" w:cs="Times New Roman"/>
          <w:sz w:val="28"/>
          <w:szCs w:val="28"/>
          <w:u w:val="single"/>
        </w:rPr>
        <w:t>дошкольное образование</w:t>
      </w:r>
    </w:p>
    <w:p w:rsidR="00EB1FAA" w:rsidRPr="0053102B" w:rsidRDefault="00EB1FAA" w:rsidP="00EB1FA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EB1FAA" w:rsidRPr="0053102B" w:rsidRDefault="00EB1FAA" w:rsidP="00EB1FA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- отдельно стоящее здание 2 этажа , 2</w:t>
      </w:r>
      <w:r>
        <w:rPr>
          <w:rFonts w:ascii="Times New Roman" w:hAnsi="Times New Roman" w:cs="Times New Roman"/>
          <w:sz w:val="28"/>
          <w:szCs w:val="28"/>
        </w:rPr>
        <w:t xml:space="preserve">657,2 </w:t>
      </w:r>
      <w:r w:rsidRPr="0053102B">
        <w:rPr>
          <w:rFonts w:ascii="Times New Roman" w:hAnsi="Times New Roman" w:cs="Times New Roman"/>
          <w:sz w:val="28"/>
          <w:szCs w:val="28"/>
        </w:rPr>
        <w:t>кв. м.</w:t>
      </w:r>
    </w:p>
    <w:p w:rsidR="00EB1FAA" w:rsidRPr="0053102B" w:rsidRDefault="00EB1FAA" w:rsidP="00EB1FAA">
      <w:pPr>
        <w:pStyle w:val="ConsPlusNonforma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- наличие прилегающего земельного участка (</w:t>
      </w:r>
      <w:r w:rsidRPr="0053102B">
        <w:rPr>
          <w:rFonts w:ascii="Times New Roman" w:hAnsi="Times New Roman" w:cs="Times New Roman"/>
          <w:b/>
          <w:sz w:val="28"/>
          <w:szCs w:val="28"/>
          <w:u w:val="single"/>
        </w:rPr>
        <w:t>да</w:t>
      </w:r>
      <w:r w:rsidRPr="0053102B">
        <w:rPr>
          <w:rFonts w:ascii="Times New Roman" w:hAnsi="Times New Roman" w:cs="Times New Roman"/>
          <w:sz w:val="28"/>
          <w:szCs w:val="28"/>
        </w:rPr>
        <w:t xml:space="preserve">, нет); </w:t>
      </w:r>
      <w:r>
        <w:rPr>
          <w:rFonts w:ascii="Times New Roman" w:hAnsi="Times New Roman" w:cs="Times New Roman"/>
          <w:sz w:val="28"/>
          <w:szCs w:val="28"/>
          <w:u w:val="single"/>
        </w:rPr>
        <w:t>10169</w:t>
      </w:r>
      <w:r w:rsidR="002A2A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1" w:name="_GoBack"/>
      <w:bookmarkEnd w:id="1"/>
      <w:r w:rsidRPr="0053102B">
        <w:rPr>
          <w:rFonts w:ascii="Times New Roman" w:hAnsi="Times New Roman" w:cs="Times New Roman"/>
          <w:sz w:val="28"/>
          <w:szCs w:val="28"/>
        </w:rPr>
        <w:t xml:space="preserve">кв.м </w:t>
      </w:r>
    </w:p>
    <w:p w:rsidR="00EB1FAA" w:rsidRPr="0053102B" w:rsidRDefault="00EB1FAA" w:rsidP="00EB1FAA">
      <w:pPr>
        <w:pStyle w:val="ConsPlusNonforma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Название   организации, которая предоставляет услугу населению, (полное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02B">
        <w:rPr>
          <w:rFonts w:ascii="Times New Roman" w:hAnsi="Times New Roman" w:cs="Times New Roman"/>
          <w:sz w:val="28"/>
          <w:szCs w:val="28"/>
        </w:rPr>
        <w:t xml:space="preserve">наименование - согласно Уставу, сокращенное наименование):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образовательное учреждение «образовательный центр «АНТАРЕС» Партизанского городского округа, МБОУ ОЦ АНТАРЕС ПГО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B1FAA" w:rsidRPr="0053102B" w:rsidRDefault="00EB1FAA" w:rsidP="00EB1FA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Основание   для   пользования объектом (оперативное управление, аренда,</w:t>
      </w:r>
    </w:p>
    <w:p w:rsidR="00EB1FAA" w:rsidRPr="0053102B" w:rsidRDefault="00EB1FAA" w:rsidP="00EB1FA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собственность):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</w:p>
    <w:p w:rsidR="00EB1FAA" w:rsidRPr="0053102B" w:rsidRDefault="00EB1FAA" w:rsidP="00EB1FA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EB1FAA" w:rsidRPr="0053102B" w:rsidRDefault="00EB1FAA" w:rsidP="00EB1FA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Административно-территориальная       подведомственность (федеральная,</w:t>
      </w:r>
    </w:p>
    <w:p w:rsidR="00EB1FAA" w:rsidRPr="0053102B" w:rsidRDefault="00EB1FAA" w:rsidP="00EB1FA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региональная, муниципальная):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EB1FAA" w:rsidRPr="0053102B" w:rsidRDefault="00EB1FAA" w:rsidP="00EB1FAA">
      <w:pPr>
        <w:pStyle w:val="ConsPlusNonformat"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3102B"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Партизанского городского округа, г. Партизанск, ул. 50 лет ВЛКСМ, 28,  тел (факс) 8(42363)6-21-38, электронный адрес: </w:t>
      </w:r>
      <w:hyperlink r:id="rId6" w:history="1">
        <w:r w:rsidRPr="0053102B">
          <w:rPr>
            <w:rStyle w:val="a4"/>
            <w:rFonts w:ascii="Times New Roman" w:hAnsi="Times New Roman" w:cs="Times New Roman"/>
            <w:sz w:val="28"/>
            <w:szCs w:val="28"/>
          </w:rPr>
          <w:t>gorono@partizansk.org</w:t>
        </w:r>
      </w:hyperlink>
    </w:p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    II. КРАТКАЯ ХАРАКТЕРИСТИКА ДЕЙСТВУЮЩЕГО ПОРЯДКА</w:t>
      </w:r>
    </w:p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       ПРЕДОСТАВЛЕНИЯ НА ОБЪЕКТЕ УСЛУГ НАСЕЛЕНИЮ</w:t>
      </w:r>
    </w:p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FAA" w:rsidRPr="0053102B" w:rsidRDefault="00EB1FAA" w:rsidP="00EB1FA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lastRenderedPageBreak/>
        <w:t xml:space="preserve">Сфера деятельности: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EB1FAA" w:rsidRPr="0053102B" w:rsidRDefault="00EB1FAA" w:rsidP="00EB1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Плановая   мощность (посещаемость, количество обслуживаемых в день, вместимость, пропускная способность): посещаемость -</w:t>
      </w:r>
      <w:r w:rsidRPr="000C613D">
        <w:rPr>
          <w:rFonts w:ascii="Times New Roman" w:hAnsi="Times New Roman" w:cs="Times New Roman"/>
          <w:sz w:val="28"/>
          <w:szCs w:val="28"/>
        </w:rPr>
        <w:t>1</w:t>
      </w:r>
      <w:r w:rsidR="00FB4581">
        <w:rPr>
          <w:rFonts w:ascii="Times New Roman" w:hAnsi="Times New Roman" w:cs="Times New Roman"/>
          <w:sz w:val="28"/>
          <w:szCs w:val="28"/>
        </w:rPr>
        <w:t>4</w:t>
      </w:r>
      <w:r w:rsidRPr="000C613D">
        <w:rPr>
          <w:rFonts w:ascii="Times New Roman" w:hAnsi="Times New Roman" w:cs="Times New Roman"/>
          <w:sz w:val="28"/>
          <w:szCs w:val="28"/>
        </w:rPr>
        <w:t xml:space="preserve">0 </w:t>
      </w:r>
      <w:r w:rsidRPr="0053102B">
        <w:rPr>
          <w:rFonts w:ascii="Times New Roman" w:hAnsi="Times New Roman" w:cs="Times New Roman"/>
          <w:sz w:val="28"/>
          <w:szCs w:val="28"/>
        </w:rPr>
        <w:t>человек, вместимость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0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13D">
        <w:rPr>
          <w:rFonts w:ascii="Times New Roman" w:hAnsi="Times New Roman" w:cs="Times New Roman"/>
          <w:sz w:val="28"/>
          <w:szCs w:val="28"/>
        </w:rPr>
        <w:t xml:space="preserve">300 </w:t>
      </w:r>
      <w:r w:rsidRPr="0053102B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EB1FAA" w:rsidRPr="0053102B" w:rsidRDefault="00EB1FAA" w:rsidP="00EB1FA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 на объекте</w:t>
      </w:r>
    </w:p>
    <w:p w:rsidR="00EB1FAA" w:rsidRPr="0053102B" w:rsidRDefault="00EB1FAA" w:rsidP="00EB1FA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Категории    обслуживаемого   населения   по   возрасту (дети, взрослые трудоспособного возраста, пожилые; все возрастные категории): </w:t>
      </w:r>
      <w:r w:rsidRPr="0053102B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EB1FAA" w:rsidRPr="0053102B" w:rsidRDefault="00EB1FAA" w:rsidP="00EB1FA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Категории     обслуживаемых     инвалидов (инвалиды    с    нарушениями</w:t>
      </w:r>
    </w:p>
    <w:p w:rsidR="00EB1FAA" w:rsidRPr="0053102B" w:rsidRDefault="00EB1FAA" w:rsidP="00EB1FAA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опорно-двигательного аппарата; нарушениями зрени</w:t>
      </w:r>
      <w:r w:rsidR="00FB4581">
        <w:rPr>
          <w:rFonts w:ascii="Times New Roman" w:hAnsi="Times New Roman" w:cs="Times New Roman"/>
          <w:sz w:val="28"/>
          <w:szCs w:val="28"/>
        </w:rPr>
        <w:t>я,</w:t>
      </w:r>
      <w:r w:rsidR="00FE7FD1">
        <w:rPr>
          <w:rFonts w:ascii="Times New Roman" w:hAnsi="Times New Roman" w:cs="Times New Roman"/>
          <w:sz w:val="28"/>
          <w:szCs w:val="28"/>
        </w:rPr>
        <w:t xml:space="preserve"> нарушениями слуха): </w:t>
      </w:r>
      <w:r w:rsidRPr="007E199F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0"/>
      <w:bookmarkEnd w:id="2"/>
      <w:r w:rsidRPr="0053102B">
        <w:rPr>
          <w:rFonts w:ascii="Times New Roman" w:hAnsi="Times New Roman" w:cs="Times New Roman"/>
          <w:sz w:val="28"/>
          <w:szCs w:val="28"/>
        </w:rPr>
        <w:t xml:space="preserve">        III. ОЦЕНКА СОСТОЯНИЯ И ИМЕЮЩИХСЯ НЕДОСТАТКОВ В ОБЕСПЕЧЕНИИ</w:t>
      </w:r>
    </w:p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       УСЛОВИЙ ДОСТУПНОСТИ ДЛЯ ИНВАЛИДОВ ОБЪЕКТА</w:t>
      </w:r>
    </w:p>
    <w:p w:rsidR="00EB1FAA" w:rsidRPr="0053102B" w:rsidRDefault="00EB1FAA" w:rsidP="00EB1FA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2823"/>
      </w:tblGrid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поручни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пандусы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Да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доступные </w:t>
            </w:r>
            <w:r w:rsidRPr="0053102B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Да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Да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FB4581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EB1FAA" w:rsidRPr="0053102B" w:rsidTr="00D60DA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иные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Нет </w:t>
            </w:r>
          </w:p>
        </w:tc>
      </w:tr>
    </w:tbl>
    <w:p w:rsidR="00EB1FAA" w:rsidRPr="0053102B" w:rsidRDefault="00EB1FAA" w:rsidP="00EB1FAA">
      <w:pPr>
        <w:pStyle w:val="ConsPlusNormal"/>
        <w:jc w:val="both"/>
        <w:rPr>
          <w:sz w:val="28"/>
          <w:szCs w:val="28"/>
        </w:rPr>
      </w:pPr>
    </w:p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2"/>
      <w:bookmarkEnd w:id="3"/>
      <w:r w:rsidRPr="0053102B">
        <w:rPr>
          <w:rFonts w:ascii="Times New Roman" w:hAnsi="Times New Roman" w:cs="Times New Roman"/>
          <w:sz w:val="28"/>
          <w:szCs w:val="28"/>
        </w:rPr>
        <w:t xml:space="preserve">        IV. ОЦЕНКА СОСТОЯНИЯ И ИМЕЮЩИХСЯ НЕДОСТАТКОВ В ОБЕСПЕЧЕНИИ</w:t>
      </w:r>
    </w:p>
    <w:p w:rsidR="00EB1FAA" w:rsidRPr="0053102B" w:rsidRDefault="00EB1FAA" w:rsidP="00EB1F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 xml:space="preserve">          УСЛОВИЙ ДОСТУПНОСТИ ДЛЯ ИНВАЛИДОВ ПРЕДОСТАВЛЯЕМЫХ УСЛУГ</w:t>
      </w:r>
    </w:p>
    <w:p w:rsidR="00EB1FAA" w:rsidRPr="0053102B" w:rsidRDefault="00EB1FAA" w:rsidP="00EB1FA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2823"/>
      </w:tblGrid>
      <w:tr w:rsidR="00EB1FAA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EB1FAA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</w:tr>
      <w:tr w:rsidR="00EB1FAA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B1FAA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Есть</w:t>
            </w:r>
          </w:p>
        </w:tc>
      </w:tr>
      <w:tr w:rsidR="00EB1FAA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Есть</w:t>
            </w:r>
          </w:p>
        </w:tc>
      </w:tr>
      <w:tr w:rsidR="00EB1FAA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EB1FAA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EB1FAA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EB1FAA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Транспортные средства отсутствуют</w:t>
            </w:r>
          </w:p>
        </w:tc>
      </w:tr>
      <w:tr w:rsidR="00EB1FAA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EB1FAA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наличие в одном из помещений, предназначенных для проведения массовых мероприятий, индукционных петель и </w:t>
            </w:r>
            <w:r w:rsidRPr="0053102B">
              <w:rPr>
                <w:sz w:val="28"/>
                <w:szCs w:val="28"/>
              </w:rPr>
              <w:lastRenderedPageBreak/>
              <w:t>звукоусиливающей аппаратуры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EB1FAA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AA" w:rsidRPr="0053102B" w:rsidRDefault="00AB137D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EB1FAA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Нет</w:t>
            </w:r>
          </w:p>
        </w:tc>
      </w:tr>
      <w:tr w:rsidR="00EB1FAA" w:rsidRPr="0053102B" w:rsidTr="00D60DA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both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иные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Нет </w:t>
            </w:r>
          </w:p>
        </w:tc>
      </w:tr>
    </w:tbl>
    <w:p w:rsidR="00EB1FAA" w:rsidRPr="0053102B" w:rsidRDefault="00EB1FAA" w:rsidP="00EB1FAA">
      <w:pPr>
        <w:pStyle w:val="ConsPlusNormal"/>
        <w:jc w:val="both"/>
        <w:rPr>
          <w:sz w:val="28"/>
          <w:szCs w:val="28"/>
        </w:rPr>
      </w:pPr>
    </w:p>
    <w:p w:rsidR="00EB1FAA" w:rsidRPr="0053102B" w:rsidRDefault="00EB1FAA" w:rsidP="00EB1F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V.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EB1FAA" w:rsidRPr="0053102B" w:rsidRDefault="00EB1FAA" w:rsidP="00EB1FAA">
      <w:pPr>
        <w:pStyle w:val="ConsPlusNormal"/>
        <w:jc w:val="both"/>
        <w:rPr>
          <w:sz w:val="28"/>
          <w:szCs w:val="28"/>
        </w:rPr>
      </w:pP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6498"/>
        <w:gridCol w:w="1984"/>
      </w:tblGrid>
      <w:tr w:rsidR="00EB1FAA" w:rsidRPr="0053102B" w:rsidTr="00D60D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N п/п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  <w:r w:rsidRPr="0053102B">
              <w:rPr>
                <w:rStyle w:val="a7"/>
                <w:sz w:val="28"/>
                <w:szCs w:val="28"/>
              </w:rPr>
              <w:footnoteReference w:id="1"/>
            </w:r>
            <w:r w:rsidRPr="005310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Сроки</w:t>
            </w:r>
          </w:p>
        </w:tc>
      </w:tr>
      <w:tr w:rsidR="00EB1FAA" w:rsidRPr="0053102B" w:rsidTr="00D60D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Территория, прилегающая к зданию (участок):</w:t>
            </w:r>
          </w:p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Устройство съездов на тротуар, установка визуальной информации, тактильных обозначений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2024-2029</w:t>
            </w:r>
          </w:p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EB1FAA" w:rsidRPr="0053102B" w:rsidTr="00D60D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2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 xml:space="preserve">Вход (входы) в здание: </w:t>
            </w:r>
          </w:p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Изготовление и установка табличек на языке Брайля и написанных выпуклым шрифтом, установка светового и звукового маяка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2024-2029</w:t>
            </w:r>
          </w:p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EB1FAA" w:rsidRPr="0053102B" w:rsidTr="00D60D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3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Путь (пути) движения внутри здания (в том числе пути эвакуации):</w:t>
            </w:r>
          </w:p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 xml:space="preserve">Установка тактильных табличек, направляющих поручней и устройств, задерживающих закрывание </w:t>
            </w:r>
            <w:r w:rsidRPr="0053102B">
              <w:rPr>
                <w:sz w:val="28"/>
                <w:szCs w:val="28"/>
              </w:rPr>
              <w:lastRenderedPageBreak/>
              <w:t>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lastRenderedPageBreak/>
              <w:t>2024-2029</w:t>
            </w:r>
          </w:p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 xml:space="preserve">при наличии финансирования для </w:t>
            </w:r>
            <w:r w:rsidRPr="0053102B">
              <w:rPr>
                <w:b/>
                <w:i/>
                <w:sz w:val="28"/>
                <w:szCs w:val="28"/>
              </w:rPr>
              <w:lastRenderedPageBreak/>
              <w:t>выполнения плановых работ</w:t>
            </w:r>
          </w:p>
        </w:tc>
      </w:tr>
      <w:tr w:rsidR="00EB1FAA" w:rsidRPr="0053102B" w:rsidTr="00D60D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Зона целевого назначения здания (целевого посещения объекта):</w:t>
            </w:r>
          </w:p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Установка тактильных табличек и направляющих полос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2024-2029</w:t>
            </w:r>
          </w:p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EB1FAA" w:rsidRPr="0053102B" w:rsidTr="00D60D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5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Санитарно-гигиенические помещения:</w:t>
            </w:r>
          </w:p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Установка опорных поручней, кнопки вызова, тактильных обозначений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2024-2029</w:t>
            </w:r>
          </w:p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  <w:tr w:rsidR="00EB1FAA" w:rsidRPr="0053102B" w:rsidTr="00D60DA8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6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rPr>
                <w:b/>
                <w:sz w:val="28"/>
                <w:szCs w:val="28"/>
              </w:rPr>
            </w:pPr>
            <w:r w:rsidRPr="0053102B">
              <w:rPr>
                <w:b/>
                <w:sz w:val="28"/>
                <w:szCs w:val="28"/>
              </w:rPr>
              <w:t>Система информации на ОСИ (на всех зонах):</w:t>
            </w:r>
          </w:p>
          <w:p w:rsidR="00EB1FAA" w:rsidRPr="0053102B" w:rsidRDefault="00EB1FAA" w:rsidP="00D60DA8">
            <w:pPr>
              <w:pStyle w:val="ConsPlusNormal"/>
              <w:rPr>
                <w:sz w:val="28"/>
                <w:szCs w:val="28"/>
              </w:rPr>
            </w:pPr>
            <w:r w:rsidRPr="0053102B">
              <w:rPr>
                <w:sz w:val="28"/>
                <w:szCs w:val="28"/>
              </w:rPr>
              <w:t>Изготовление  и установка табличек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AA" w:rsidRPr="0053102B" w:rsidRDefault="00EB1FAA" w:rsidP="00D60DA8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2024-2029</w:t>
            </w:r>
          </w:p>
          <w:p w:rsidR="00EB1FAA" w:rsidRPr="0053102B" w:rsidRDefault="00EB1FAA" w:rsidP="00D60DA8">
            <w:pPr>
              <w:pStyle w:val="ConsPlusNormal"/>
              <w:jc w:val="center"/>
              <w:rPr>
                <w:sz w:val="28"/>
                <w:szCs w:val="28"/>
              </w:rPr>
            </w:pPr>
            <w:r w:rsidRPr="0053102B">
              <w:rPr>
                <w:b/>
                <w:i/>
                <w:sz w:val="28"/>
                <w:szCs w:val="28"/>
              </w:rPr>
              <w:t>при наличии финансирования для выполнения плановых работ</w:t>
            </w:r>
          </w:p>
        </w:tc>
      </w:tr>
    </w:tbl>
    <w:p w:rsidR="00EB1FAA" w:rsidRPr="0053102B" w:rsidRDefault="00EB1FAA" w:rsidP="00EB1FAA">
      <w:pPr>
        <w:pStyle w:val="ConsPlusNormal"/>
        <w:jc w:val="both"/>
        <w:rPr>
          <w:sz w:val="28"/>
          <w:szCs w:val="28"/>
        </w:rPr>
      </w:pPr>
    </w:p>
    <w:p w:rsidR="00EB1FAA" w:rsidRPr="0053102B" w:rsidRDefault="00EB1FAA" w:rsidP="00EB1FAA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B1FAA" w:rsidRPr="0053102B" w:rsidRDefault="00EB1FAA" w:rsidP="00EB1F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3102B">
        <w:rPr>
          <w:rFonts w:ascii="Times New Roman" w:hAnsi="Times New Roman" w:cs="Times New Roman"/>
          <w:sz w:val="28"/>
          <w:szCs w:val="28"/>
        </w:rPr>
        <w:t>. ОСОБЫЕ ОТМЕТКИ</w:t>
      </w:r>
    </w:p>
    <w:p w:rsidR="00EB1FAA" w:rsidRPr="0053102B" w:rsidRDefault="00EB1FAA" w:rsidP="00EB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Паспорт сформирован на основании:</w:t>
      </w:r>
    </w:p>
    <w:p w:rsidR="00EB1FAA" w:rsidRPr="0053102B" w:rsidRDefault="00EB1FAA" w:rsidP="00EB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FAA" w:rsidRPr="0053102B" w:rsidRDefault="00EB1FAA" w:rsidP="00EB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1. Анкеты (информации об ОСИ) от « 23  »      января           2024 г.</w:t>
      </w:r>
    </w:p>
    <w:p w:rsidR="00EB1FAA" w:rsidRPr="0053102B" w:rsidRDefault="00EB1FAA" w:rsidP="00EB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FAA" w:rsidRPr="0053102B" w:rsidRDefault="00EB1FAA" w:rsidP="00EB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2. Акта обследования ОСИ от «23  »   января                  2024 г.</w:t>
      </w:r>
    </w:p>
    <w:p w:rsidR="00EB1FAA" w:rsidRPr="0053102B" w:rsidRDefault="00EB1FAA" w:rsidP="00EB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FAA" w:rsidRPr="0053102B" w:rsidRDefault="00EB1FAA" w:rsidP="00EB1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102B">
        <w:rPr>
          <w:rFonts w:ascii="Times New Roman" w:hAnsi="Times New Roman" w:cs="Times New Roman"/>
          <w:sz w:val="28"/>
          <w:szCs w:val="28"/>
        </w:rPr>
        <w:t>3.Решения Комиссии ______-_______ от «24» января 2024г.</w:t>
      </w:r>
    </w:p>
    <w:p w:rsidR="00EB1FAA" w:rsidRPr="0053102B" w:rsidRDefault="00EB1FAA" w:rsidP="00EB1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FAA" w:rsidRPr="0053102B" w:rsidRDefault="00EB1FAA" w:rsidP="00EB1FAA">
      <w:pPr>
        <w:rPr>
          <w:rFonts w:ascii="Times New Roman" w:hAnsi="Times New Roman" w:cs="Times New Roman"/>
          <w:sz w:val="28"/>
          <w:szCs w:val="28"/>
        </w:rPr>
      </w:pPr>
    </w:p>
    <w:p w:rsidR="00442BBF" w:rsidRDefault="00442BBF"/>
    <w:sectPr w:rsidR="00442BBF" w:rsidSect="0060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0A" w:rsidRDefault="0071000A" w:rsidP="00EB1FAA">
      <w:pPr>
        <w:spacing w:after="0" w:line="240" w:lineRule="auto"/>
      </w:pPr>
      <w:r>
        <w:separator/>
      </w:r>
    </w:p>
  </w:endnote>
  <w:endnote w:type="continuationSeparator" w:id="0">
    <w:p w:rsidR="0071000A" w:rsidRDefault="0071000A" w:rsidP="00EB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0A" w:rsidRDefault="0071000A" w:rsidP="00EB1FAA">
      <w:pPr>
        <w:spacing w:after="0" w:line="240" w:lineRule="auto"/>
      </w:pPr>
      <w:r>
        <w:separator/>
      </w:r>
    </w:p>
  </w:footnote>
  <w:footnote w:type="continuationSeparator" w:id="0">
    <w:p w:rsidR="0071000A" w:rsidRDefault="0071000A" w:rsidP="00EB1FAA">
      <w:pPr>
        <w:spacing w:after="0" w:line="240" w:lineRule="auto"/>
      </w:pPr>
      <w:r>
        <w:continuationSeparator/>
      </w:r>
    </w:p>
  </w:footnote>
  <w:footnote w:id="1">
    <w:p w:rsidR="00EB1FAA" w:rsidRPr="00CC48A1" w:rsidRDefault="00EB1FAA" w:rsidP="00EB1FAA">
      <w:pPr>
        <w:pStyle w:val="a5"/>
        <w:rPr>
          <w:rFonts w:ascii="Times New Roman" w:hAnsi="Times New Roman" w:cs="Times New Roman"/>
        </w:rPr>
      </w:pPr>
      <w:r w:rsidRPr="00CC48A1">
        <w:rPr>
          <w:rStyle w:val="a7"/>
          <w:rFonts w:ascii="Times New Roman" w:hAnsi="Times New Roman" w:cs="Times New Roman"/>
        </w:rPr>
        <w:footnoteRef/>
      </w:r>
      <w:r w:rsidRPr="00CC48A1">
        <w:rPr>
          <w:rFonts w:ascii="Times New Roman" w:hAnsi="Times New Roman" w:cs="Times New Roman"/>
        </w:rPr>
        <w:t xml:space="preserve">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</w:t>
      </w:r>
      <w:r w:rsidRPr="00CC48A1">
        <w:rPr>
          <w:rFonts w:ascii="Times New Roman" w:hAnsi="Times New Roman" w:cs="Times New Roman"/>
          <w:lang w:val="en-US"/>
        </w:rPr>
        <w:t>III</w:t>
      </w:r>
      <w:r w:rsidRPr="00CC48A1">
        <w:rPr>
          <w:rFonts w:ascii="Times New Roman" w:hAnsi="Times New Roman" w:cs="Times New Roman"/>
        </w:rPr>
        <w:t xml:space="preserve"> и </w:t>
      </w:r>
      <w:r w:rsidRPr="00CC48A1">
        <w:rPr>
          <w:rFonts w:ascii="Times New Roman" w:hAnsi="Times New Roman" w:cs="Times New Roman"/>
          <w:lang w:val="en-US"/>
        </w:rPr>
        <w:t>IV</w:t>
      </w:r>
      <w:r w:rsidRPr="00CC48A1">
        <w:rPr>
          <w:rFonts w:ascii="Times New Roman" w:hAnsi="Times New Roman" w:cs="Times New Roman"/>
        </w:rPr>
        <w:t xml:space="preserve"> паспорта.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FAA"/>
    <w:rsid w:val="00283429"/>
    <w:rsid w:val="002A2A6F"/>
    <w:rsid w:val="00442BBF"/>
    <w:rsid w:val="0071000A"/>
    <w:rsid w:val="007E199F"/>
    <w:rsid w:val="0087568F"/>
    <w:rsid w:val="00AB137D"/>
    <w:rsid w:val="00EB1FAA"/>
    <w:rsid w:val="00FB4581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F14F"/>
  <w15:docId w15:val="{49E7CC30-F974-4164-B965-81214EB2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A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B1F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B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1FAA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B1FA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B1FAA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B1FAA"/>
    <w:rPr>
      <w:vertAlign w:val="superscript"/>
    </w:rPr>
  </w:style>
  <w:style w:type="paragraph" w:customStyle="1" w:styleId="Default">
    <w:name w:val="Default"/>
    <w:rsid w:val="00EB1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no@partizan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6</cp:revision>
  <dcterms:created xsi:type="dcterms:W3CDTF">2024-05-20T02:43:00Z</dcterms:created>
  <dcterms:modified xsi:type="dcterms:W3CDTF">2024-05-20T05:58:00Z</dcterms:modified>
</cp:coreProperties>
</file>