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45" w:rsidRDefault="008B5C45" w:rsidP="008B5C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 НАСТАВНИКА</w:t>
      </w:r>
    </w:p>
    <w:p w:rsidR="001B2734" w:rsidRPr="00DE3A46" w:rsidRDefault="001B2734" w:rsidP="008B5C4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2734">
        <w:rPr>
          <w:rFonts w:ascii="Times New Roman" w:hAnsi="Times New Roman" w:cs="Times New Roman"/>
          <w:sz w:val="28"/>
          <w:szCs w:val="28"/>
        </w:rPr>
        <w:t xml:space="preserve"> </w:t>
      </w:r>
      <w:r w:rsidRPr="00DE3A46">
        <w:rPr>
          <w:rFonts w:ascii="Times New Roman" w:hAnsi="Times New Roman" w:cs="Times New Roman"/>
          <w:b/>
          <w:sz w:val="28"/>
          <w:szCs w:val="28"/>
        </w:rPr>
        <w:t xml:space="preserve">1.1. Манифест наставника  </w:t>
      </w:r>
    </w:p>
    <w:p w:rsidR="001B2734" w:rsidRPr="001B2734" w:rsidRDefault="001B2734" w:rsidP="00DE3A46">
      <w:pPr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 Наставник помогает наставляемому осознать свои сильные и слабые стороны и определить векторы развития.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является примером жизни, поведения и ценностей для наставляемого.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Наставнические  отношения  формируются  в  условиях  доверия,  взаимообогащения  и открытого диалога. 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ориентируется на близкие, достижимые для наставляемого цели, но обсуждает с ним долгосрочную перспективу и будущее.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 предлагает  свою  помощь  в  достижении  целей  и  желаний  наставляемого,  и указывает на риски и противоречия.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 не  навязывает  наставляемому  собственное  мнение  и  позицию,  но  стимулирует развитие у наставляемого своего индивидуального видения. 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 помогает  наставляемому  развить  прикладные   навыки,  умения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 и компетенции.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 по  возможности  оказывает  наставляемому  личностную  и  психологическую поддержку, мотивирует, подталкивает и ободряет его. 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по согласованию с куратором может проводить дополнительные (в т.ч. выездные) мероприятия, направленные как на достижение цели наставнического взаимодействия, так и на укрепление взаимоотношений с наставляемым.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 соблюдает  обоюдные  договоренности,  не  выходит  за  допустимые  рамки субординации и не разглашает информацию, которую передает ему наставляемый*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  может  быть  инициатором  завершения  программы,  но  перед  этим  обязан приложить все усилия по сохранению доброкачественных наставнических отношений. 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*Список  исключений,  информация  о  которых  незамедлительно  передается  куратору программы: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lastRenderedPageBreak/>
        <w:t xml:space="preserve">если наставляемый сообщит  о том, что  стал  жертвой насилия (физического, сексуального, психологического)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если  наставляемый  сообщит  о  том,  что  вовлечен  в  незаконную  деятельность (распространение наркотиков, финансовые махинации)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если наставляемый сообщит (или его поведение будет свидетельствовать) о потенциальной угрозе,  способной  нанести  вред  жизни  и  здоровью  (суицидальные  мысли,  пагубная зависимость).  </w:t>
      </w:r>
    </w:p>
    <w:p w:rsidR="001B2734" w:rsidRPr="00DE3A46" w:rsidRDefault="001B2734" w:rsidP="00DE3A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 </w:t>
      </w:r>
      <w:r w:rsidRPr="00DE3A46">
        <w:rPr>
          <w:rFonts w:ascii="Times New Roman" w:hAnsi="Times New Roman" w:cs="Times New Roman"/>
          <w:b/>
          <w:sz w:val="28"/>
          <w:szCs w:val="28"/>
        </w:rPr>
        <w:t xml:space="preserve">1.2. Кодекс наставника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Не осуждаю, а предлагаю решение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Не критикую, а изучаю ситуацию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Не обвиняю, а поддерживаю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Не решаю проблему сам, а помогаю решить ее наставляемому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Не навязываю свое мнение, а работаю в диалоге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Разделяю ответственность за наставляемого с куратором, родителями и организацией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Не утверждаю, а советуюсь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Не отрываюсь от практики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Призывая  наставляемого  к  дисциплине  и  ответственному  отношению  к  себе,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наставническому взаимодействию и программе, сам следую этому правилу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Не разглашаю внутреннюю информацию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Наставничество –  не решение всех проблем, стоящих перед вашим наставляемым и его/ее семьей.  Суть  наставничества  заключается  в  создании  и  поддержании  устойчивых человеческих  взаимоотношений,  в  которых  ребенок  /  подросток  чувствует,  что  к  нему относятся как к личности и что он имеет значение для общества.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Помните,  что  вы  должны  являться  позитивным  примером  для  подражания,  другом, советником, защитником вашего наставляемого!  </w:t>
      </w:r>
    </w:p>
    <w:p w:rsidR="001B2734" w:rsidRPr="00DE3A46" w:rsidRDefault="001B2734" w:rsidP="00DE3A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 </w:t>
      </w:r>
      <w:r w:rsidRPr="00DE3A46">
        <w:rPr>
          <w:rFonts w:ascii="Times New Roman" w:hAnsi="Times New Roman" w:cs="Times New Roman"/>
          <w:b/>
          <w:sz w:val="28"/>
          <w:szCs w:val="28"/>
        </w:rPr>
        <w:t xml:space="preserve">1.3. Руководящие принципы наставника   </w:t>
      </w:r>
    </w:p>
    <w:p w:rsidR="00DE3A46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lastRenderedPageBreak/>
        <w:t xml:space="preserve"> Наставники слушают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Они  поддерживают  зрительный  контакт  и посвящают наставляемым все свое внимание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3A46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Наставники рекомендуют</w:t>
      </w:r>
      <w:r w:rsidR="00DE3A46">
        <w:rPr>
          <w:rFonts w:ascii="Times New Roman" w:hAnsi="Times New Roman" w:cs="Times New Roman"/>
          <w:sz w:val="28"/>
          <w:szCs w:val="28"/>
        </w:rPr>
        <w:t>.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Помогают  наставляемым  найти  направление  в  жизни,  но  не </w:t>
      </w:r>
    </w:p>
    <w:p w:rsidR="00DE3A46" w:rsidRDefault="00DE3A46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подталкивают их.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Наставники рассказывают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Они  дают  представление  о  перспективах  подростка,  помогают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определить цели и приоритеты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Наставники обучают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 Рассказывают о жизни и собственной карьере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Наставники представляют  свой опыт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Помогают  наставляемым  избежать  ошибок  и  извлечь  уроки  из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жизненных ситуаций  </w:t>
      </w:r>
    </w:p>
    <w:p w:rsidR="00DE3A46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Наставники доступны</w:t>
      </w:r>
      <w:r w:rsidR="00DE3A46">
        <w:rPr>
          <w:rFonts w:ascii="Times New Roman" w:hAnsi="Times New Roman" w:cs="Times New Roman"/>
          <w:sz w:val="28"/>
          <w:szCs w:val="28"/>
        </w:rPr>
        <w:t>.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Они  предоставляют  ресурс,  источник  опыта  и  знаний,  которому</w:t>
      </w:r>
      <w:r w:rsidR="00DE3A46">
        <w:rPr>
          <w:rFonts w:ascii="Times New Roman" w:hAnsi="Times New Roman" w:cs="Times New Roman"/>
          <w:sz w:val="28"/>
          <w:szCs w:val="28"/>
        </w:rPr>
        <w:t xml:space="preserve"> </w:t>
      </w:r>
      <w:r w:rsidRPr="001B2734">
        <w:rPr>
          <w:rFonts w:ascii="Times New Roman" w:hAnsi="Times New Roman" w:cs="Times New Roman"/>
          <w:sz w:val="28"/>
          <w:szCs w:val="28"/>
        </w:rPr>
        <w:t xml:space="preserve">наставляемый доверяет и к которому может обратиться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Наставники критикуют,  но конструктивно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При  необходимости  наставники  указывают  области,  которые нуждаются  в  улучшении,  всегда  сосредоточив  внимание  на поведении наставляемого, но никогда не на его/ее характере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Наставники поддерживают</w:t>
      </w:r>
      <w:r w:rsidR="00DE3A46">
        <w:rPr>
          <w:rFonts w:ascii="Times New Roman" w:hAnsi="Times New Roman" w:cs="Times New Roman"/>
          <w:sz w:val="28"/>
          <w:szCs w:val="28"/>
        </w:rPr>
        <w:t xml:space="preserve">. </w:t>
      </w:r>
      <w:r w:rsidRPr="001B2734">
        <w:rPr>
          <w:rFonts w:ascii="Times New Roman" w:hAnsi="Times New Roman" w:cs="Times New Roman"/>
          <w:sz w:val="28"/>
          <w:szCs w:val="28"/>
        </w:rPr>
        <w:t>Независимо  от  того,  насколько  болезненный  опыт  имеет наставляемый,  наставник  продолжает  поощрять  его  учиться  и совершенствоваться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Наставники точны</w:t>
      </w:r>
      <w:r w:rsidR="00DE3A46">
        <w:rPr>
          <w:rFonts w:ascii="Times New Roman" w:hAnsi="Times New Roman" w:cs="Times New Roman"/>
          <w:sz w:val="28"/>
          <w:szCs w:val="28"/>
        </w:rPr>
        <w:t>.</w:t>
      </w:r>
      <w:r w:rsidRPr="001B2734">
        <w:rPr>
          <w:rFonts w:ascii="Times New Roman" w:hAnsi="Times New Roman" w:cs="Times New Roman"/>
          <w:sz w:val="28"/>
          <w:szCs w:val="28"/>
        </w:rPr>
        <w:t xml:space="preserve">  Дают конкретные советы, «раскладывают по полочкам»: что было сделано  хорошо,  что  может  быть  исправлено  или  улучшено,  что достигнуто, какие преимущества есть у различных действий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Наставники неравнодушны</w:t>
      </w:r>
      <w:r w:rsidR="00DE3A46">
        <w:rPr>
          <w:rFonts w:ascii="Times New Roman" w:hAnsi="Times New Roman" w:cs="Times New Roman"/>
          <w:sz w:val="28"/>
          <w:szCs w:val="28"/>
        </w:rPr>
        <w:t xml:space="preserve">. </w:t>
      </w:r>
      <w:r w:rsidRPr="001B2734">
        <w:rPr>
          <w:rFonts w:ascii="Times New Roman" w:hAnsi="Times New Roman" w:cs="Times New Roman"/>
          <w:sz w:val="28"/>
          <w:szCs w:val="28"/>
        </w:rPr>
        <w:t xml:space="preserve">Наставник  интересуется  успехами  наставляемого  в  школе,  в планировании карьеры, в личном развитии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lastRenderedPageBreak/>
        <w:t>Наставники успешны</w:t>
      </w:r>
      <w:r w:rsidR="00DE3A46">
        <w:rPr>
          <w:rFonts w:ascii="Times New Roman" w:hAnsi="Times New Roman" w:cs="Times New Roman"/>
          <w:sz w:val="28"/>
          <w:szCs w:val="28"/>
        </w:rPr>
        <w:t xml:space="preserve">. </w:t>
      </w:r>
      <w:r w:rsidRPr="001B2734">
        <w:rPr>
          <w:rFonts w:ascii="Times New Roman" w:hAnsi="Times New Roman" w:cs="Times New Roman"/>
          <w:sz w:val="28"/>
          <w:szCs w:val="28"/>
        </w:rPr>
        <w:t xml:space="preserve">Не  только  успешны  сами  по  себе,  но  и  способствуют  успехам </w:t>
      </w:r>
      <w:r w:rsidR="00DE3A46">
        <w:rPr>
          <w:rFonts w:ascii="Times New Roman" w:hAnsi="Times New Roman" w:cs="Times New Roman"/>
          <w:sz w:val="28"/>
          <w:szCs w:val="28"/>
        </w:rPr>
        <w:t xml:space="preserve">других людей. </w:t>
      </w:r>
      <w:r w:rsidRPr="001B2734">
        <w:rPr>
          <w:rFonts w:ascii="Times New Roman" w:hAnsi="Times New Roman" w:cs="Times New Roman"/>
          <w:sz w:val="28"/>
          <w:szCs w:val="28"/>
        </w:rPr>
        <w:t xml:space="preserve">Наставники  вызывают </w:t>
      </w:r>
      <w:r w:rsidR="00DE3A46">
        <w:rPr>
          <w:rFonts w:ascii="Times New Roman" w:hAnsi="Times New Roman" w:cs="Times New Roman"/>
          <w:sz w:val="28"/>
          <w:szCs w:val="28"/>
        </w:rPr>
        <w:t>восхищение.</w:t>
      </w:r>
      <w:r w:rsidRPr="001B2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Они пользуются уважением в своих организациях и в обществе  </w:t>
      </w:r>
    </w:p>
    <w:p w:rsidR="001B2734" w:rsidRPr="00DE3A46" w:rsidRDefault="001B2734" w:rsidP="00DE3A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A46">
        <w:rPr>
          <w:rFonts w:ascii="Times New Roman" w:hAnsi="Times New Roman" w:cs="Times New Roman"/>
          <w:b/>
          <w:sz w:val="28"/>
          <w:szCs w:val="28"/>
        </w:rPr>
        <w:t xml:space="preserve">1.4. Качества успешных наставников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-желание  участвовать  в  программе  по  поддержке  другого  человека  в  течение  длительного времени. У наставников есть искреннее желание быть частью жизни других людей, чтобы помочь им с трудными решениями, с саморазвитием и наблюдать, как они становятся лучше;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-уважение  к  личности,  ее  способностям  и  праву  делать  свой  собственный  выбор  в  жизни.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Наставники не должны считать, что их способы решения проблем лучше или что участников программы  нужно  спасать.  Наставники,  руководствующиеся  чувством  уважения  и достоинства в отношениях, способны завоевать доверие наставляемых и привилегию быть</w:t>
      </w:r>
      <w:r w:rsidR="00DE3A46">
        <w:rPr>
          <w:rFonts w:ascii="Times New Roman" w:hAnsi="Times New Roman" w:cs="Times New Roman"/>
          <w:sz w:val="28"/>
          <w:szCs w:val="28"/>
        </w:rPr>
        <w:t xml:space="preserve"> </w:t>
      </w:r>
      <w:r w:rsidRPr="001B2734">
        <w:rPr>
          <w:rFonts w:ascii="Times New Roman" w:hAnsi="Times New Roman" w:cs="Times New Roman"/>
          <w:sz w:val="28"/>
          <w:szCs w:val="28"/>
        </w:rPr>
        <w:t xml:space="preserve">для них советниками;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-умение  слушать  и  принимать  различные  точки  зрения.  Большинство  людей  может  найти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кого-то, кто будет давать советы или выражать свое мнение. Гораздо труднее найти кого-то,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кто  отодвинет  собственные  суждения  на  задний  план  и  действительно  выслушает.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Наставники  часто  помогают,  просто  слушая,  задавая  продуманные  вопросы  и  давая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наставляемым  возможность  исследовать  свои  собственные  мысли  с  минимальным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вмешательством. Когда люди чувствуют, что их понимают и принимают, они более склонны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просить совета и реагировать на хорошие идеи;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-умение  сопереживать  другому  человеку.  Эффективные  наставники  могут  сопереживать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lastRenderedPageBreak/>
        <w:t xml:space="preserve">людям, не испытывая при этом жалости к ним. Даже не имея того же жизненного опыта, они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могут сопереживать чувствам и личным проблемам своих наставляемых;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-умение  видеть  решения  и  возможности,  а  также  препятствия.  Эффективные  наставники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способны балансировать между реалистичным восприятием реальных и серьезных проблем, с которыми сталкиваются их наставляемые, и оптимизмом при поиске реалистичных решений.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Они  способны  упорядочить кажущиеся  беспорядочными  проблемы  и  указать  разумные варианты действий;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-гибкость  и  открытость.  Эффективные  наставники  признают,  что  отношения  требуют времени  для  развития.  Они  готовы  уделить  время  тому,  чтобы  узнать  наставляемых,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разобраться в важных для них вопросах (музыка, стиль, философия и т.д.) и даже измениться под влиянием отношений.  </w:t>
      </w:r>
    </w:p>
    <w:p w:rsidR="001B2734" w:rsidRPr="00DE3A46" w:rsidRDefault="00FD2C28" w:rsidP="00DE3A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 </w:t>
      </w:r>
      <w:r w:rsidR="001B2734" w:rsidRPr="00DE3A46">
        <w:rPr>
          <w:rFonts w:ascii="Times New Roman" w:hAnsi="Times New Roman" w:cs="Times New Roman"/>
          <w:b/>
          <w:sz w:val="28"/>
          <w:szCs w:val="28"/>
        </w:rPr>
        <w:t xml:space="preserve">Хороший наставник обладает также:  </w:t>
      </w:r>
    </w:p>
    <w:p w:rsidR="001B2734" w:rsidRPr="001B2734" w:rsidRDefault="00DE3A46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734" w:rsidRPr="001B27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734" w:rsidRPr="001B2734">
        <w:rPr>
          <w:rFonts w:ascii="Times New Roman" w:hAnsi="Times New Roman" w:cs="Times New Roman"/>
          <w:sz w:val="28"/>
          <w:szCs w:val="28"/>
        </w:rPr>
        <w:t>гибкостью  мышления  –  быстро  оценивает  ситуацию  и  принимает  необходимые 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734" w:rsidRPr="001B2734">
        <w:rPr>
          <w:rFonts w:ascii="Times New Roman" w:hAnsi="Times New Roman" w:cs="Times New Roman"/>
          <w:sz w:val="28"/>
          <w:szCs w:val="28"/>
        </w:rPr>
        <w:t xml:space="preserve">легко переключается с одного способа действий на другой;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>-</w:t>
      </w:r>
      <w:r w:rsidR="00DE3A46">
        <w:rPr>
          <w:rFonts w:ascii="Times New Roman" w:hAnsi="Times New Roman" w:cs="Times New Roman"/>
          <w:sz w:val="28"/>
          <w:szCs w:val="28"/>
        </w:rPr>
        <w:t xml:space="preserve"> </w:t>
      </w:r>
      <w:r w:rsidRPr="001B2734">
        <w:rPr>
          <w:rFonts w:ascii="Times New Roman" w:hAnsi="Times New Roman" w:cs="Times New Roman"/>
          <w:sz w:val="28"/>
          <w:szCs w:val="28"/>
        </w:rPr>
        <w:t>критичностью  мышления  – не  считает  верной  первую  пришедшую  в  голову  мысль,</w:t>
      </w:r>
      <w:r w:rsidR="00DE3A46">
        <w:rPr>
          <w:rFonts w:ascii="Times New Roman" w:hAnsi="Times New Roman" w:cs="Times New Roman"/>
          <w:sz w:val="28"/>
          <w:szCs w:val="28"/>
        </w:rPr>
        <w:t xml:space="preserve"> </w:t>
      </w:r>
      <w:r w:rsidRPr="001B2734">
        <w:rPr>
          <w:rFonts w:ascii="Times New Roman" w:hAnsi="Times New Roman" w:cs="Times New Roman"/>
          <w:sz w:val="28"/>
          <w:szCs w:val="28"/>
        </w:rPr>
        <w:t>подвергает критическому рассмотрению предложения и суждения других, принимает</w:t>
      </w:r>
      <w:r w:rsidR="00DE3A46">
        <w:rPr>
          <w:rFonts w:ascii="Times New Roman" w:hAnsi="Times New Roman" w:cs="Times New Roman"/>
          <w:sz w:val="28"/>
          <w:szCs w:val="28"/>
        </w:rPr>
        <w:t xml:space="preserve"> </w:t>
      </w:r>
      <w:r w:rsidRPr="001B2734">
        <w:rPr>
          <w:rFonts w:ascii="Times New Roman" w:hAnsi="Times New Roman" w:cs="Times New Roman"/>
          <w:sz w:val="28"/>
          <w:szCs w:val="28"/>
        </w:rPr>
        <w:t xml:space="preserve">необходимые решения, только взвесив все «за» и «против»;  </w:t>
      </w:r>
    </w:p>
    <w:p w:rsidR="001B2734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-коммуникативными способностями –  говорит простым, понятным для подростка языком о сложных вещах, открыт и искренен при общении, умеет слушать и слышать собеседника;  </w:t>
      </w:r>
    </w:p>
    <w:p w:rsidR="00982EF7" w:rsidRPr="001B2734" w:rsidRDefault="001B2734" w:rsidP="00DE3A46">
      <w:pPr>
        <w:jc w:val="both"/>
        <w:rPr>
          <w:rFonts w:ascii="Times New Roman" w:hAnsi="Times New Roman" w:cs="Times New Roman"/>
          <w:sz w:val="28"/>
          <w:szCs w:val="28"/>
        </w:rPr>
      </w:pPr>
      <w:r w:rsidRPr="001B2734">
        <w:rPr>
          <w:rFonts w:ascii="Times New Roman" w:hAnsi="Times New Roman" w:cs="Times New Roman"/>
          <w:sz w:val="28"/>
          <w:szCs w:val="28"/>
        </w:rPr>
        <w:t xml:space="preserve">-толерантностью –  терпим к мнениям, взглядам и поведению, отличным от собственных и даже неприемлемым для наставника;  </w:t>
      </w:r>
    </w:p>
    <w:sectPr w:rsidR="00982EF7" w:rsidRPr="001B2734" w:rsidSect="008E7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75E1F"/>
    <w:rsid w:val="001B2734"/>
    <w:rsid w:val="00353EC3"/>
    <w:rsid w:val="00811202"/>
    <w:rsid w:val="00875E1F"/>
    <w:rsid w:val="008B5C45"/>
    <w:rsid w:val="008E722B"/>
    <w:rsid w:val="00982EF7"/>
    <w:rsid w:val="009D3C96"/>
    <w:rsid w:val="00AA7D2B"/>
    <w:rsid w:val="00DA48A1"/>
    <w:rsid w:val="00DD6BAD"/>
    <w:rsid w:val="00DE3A46"/>
    <w:rsid w:val="00FD2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dcterms:created xsi:type="dcterms:W3CDTF">2023-11-26T11:26:00Z</dcterms:created>
  <dcterms:modified xsi:type="dcterms:W3CDTF">2023-11-26T11:26:00Z</dcterms:modified>
</cp:coreProperties>
</file>