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6B" w:rsidRPr="008E4844" w:rsidRDefault="008C776B" w:rsidP="008C776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E484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C776B" w:rsidRPr="008E4844" w:rsidRDefault="008C776B" w:rsidP="008C776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E4844">
        <w:rPr>
          <w:rFonts w:ascii="Times New Roman" w:hAnsi="Times New Roman" w:cs="Times New Roman"/>
          <w:sz w:val="28"/>
          <w:szCs w:val="28"/>
        </w:rPr>
        <w:t>"Средняя общеобразовательная школа №2"</w:t>
      </w:r>
    </w:p>
    <w:p w:rsidR="008C776B" w:rsidRPr="008E4844" w:rsidRDefault="008C776B" w:rsidP="008C776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E4844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8C776B" w:rsidRDefault="008C776B"/>
    <w:p w:rsidR="008C776B" w:rsidRDefault="008C776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735"/>
        <w:gridCol w:w="14"/>
        <w:gridCol w:w="2495"/>
      </w:tblGrid>
      <w:tr w:rsidR="00D80090" w:rsidRPr="008C776B" w:rsidTr="008C776B">
        <w:trPr>
          <w:gridAfter w:val="2"/>
          <w:wAfter w:w="792" w:type="pct"/>
        </w:trPr>
        <w:tc>
          <w:tcPr>
            <w:tcW w:w="0" w:type="auto"/>
            <w:shd w:val="clear" w:color="auto" w:fill="FFFFFF"/>
            <w:tcMar>
              <w:top w:w="0" w:type="dxa"/>
              <w:left w:w="837" w:type="dxa"/>
              <w:bottom w:w="0" w:type="dxa"/>
              <w:right w:w="837" w:type="dxa"/>
            </w:tcMar>
            <w:hideMark/>
          </w:tcPr>
          <w:p w:rsidR="008C776B" w:rsidRDefault="008C776B"/>
          <w:tbl>
            <w:tblPr>
              <w:tblW w:w="141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75"/>
            </w:tblGrid>
            <w:tr w:rsidR="00D80090" w:rsidRPr="008C776B" w:rsidTr="008E4844">
              <w:tc>
                <w:tcPr>
                  <w:tcW w:w="5000" w:type="pct"/>
                  <w:vAlign w:val="center"/>
                  <w:hideMark/>
                </w:tcPr>
                <w:p w:rsidR="008E4844" w:rsidRDefault="008E4844" w:rsidP="008C776B">
                  <w:pPr>
                    <w:spacing w:after="0"/>
                    <w:ind w:right="-913" w:hanging="15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E4844" w:rsidRDefault="008E4844" w:rsidP="008C776B">
                  <w:pPr>
                    <w:spacing w:after="0"/>
                    <w:ind w:right="-913" w:hanging="15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E4844" w:rsidRDefault="008E4844" w:rsidP="008C776B">
                  <w:pPr>
                    <w:spacing w:after="0"/>
                    <w:ind w:right="-913" w:hanging="15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80090" w:rsidRPr="008E4844" w:rsidRDefault="00D80090" w:rsidP="008C776B">
                  <w:pPr>
                    <w:spacing w:after="0"/>
                    <w:ind w:right="-913" w:hanging="1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484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Рабочая программа</w:t>
                  </w:r>
                </w:p>
                <w:p w:rsidR="008C776B" w:rsidRPr="008E4844" w:rsidRDefault="008C776B" w:rsidP="008C776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E484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по </w:t>
                  </w:r>
                  <w:r w:rsidR="00D80090" w:rsidRPr="008E484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биологии</w:t>
                  </w:r>
                </w:p>
                <w:p w:rsidR="00D80090" w:rsidRPr="008E4844" w:rsidRDefault="00D80090" w:rsidP="008C776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E484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11 класс</w:t>
                  </w: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E4844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Партизанск</w:t>
                  </w:r>
                  <w:proofErr w:type="spellEnd"/>
                </w:p>
                <w:p w:rsidR="008E4844" w:rsidRDefault="008E4844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201</w:t>
                  </w:r>
                  <w:r w:rsidR="00CA43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  <w:p w:rsidR="008C776B" w:rsidRDefault="008C776B" w:rsidP="00D80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C776B" w:rsidRDefault="008C776B" w:rsidP="008E48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80090" w:rsidRPr="008C776B" w:rsidRDefault="00D80090" w:rsidP="008E48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ПОЯСНИТЕЛЬНАЯ ЗАПИСКА</w:t>
                  </w:r>
                </w:p>
                <w:p w:rsidR="00D80090" w:rsidRPr="008C776B" w:rsidRDefault="00D80090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Рабочая программа составлена на основе  </w:t>
                  </w:r>
                  <w:proofErr w:type="spellStart"/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едерального</w:t>
                  </w:r>
                  <w:proofErr w:type="spellEnd"/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компонента государственного Стандарта среднего (полного) общего образования по биологии (базовый уровень), примерной программы по биологии среднего (полного) общего образования (базовый уровень). Программа разработана на основе концентрического подхода к структурированию учебного материала. Изучение курса «Биология» в 10-11 классах на базовом уровне основывается на знаниях, полученных учащимися в основной школе. </w:t>
                  </w:r>
                </w:p>
                <w:p w:rsidR="00D80090" w:rsidRPr="008C776B" w:rsidRDefault="00D80090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</w:t>
                  </w:r>
                  <w:proofErr w:type="gramStart"/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 </w:t>
                  </w:r>
                  <w:proofErr w:type="gramEnd"/>
                </w:p>
                <w:p w:rsidR="00D80090" w:rsidRPr="008C776B" w:rsidRDefault="00D80090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 xml:space="preserve">Задачи, решаемые в процессе обучения биологии в школе: </w:t>
                  </w:r>
                </w:p>
                <w:p w:rsidR="00D80090" w:rsidRPr="008C776B" w:rsidRDefault="00D80090" w:rsidP="008E4844">
                  <w:pPr>
                    <w:tabs>
                      <w:tab w:val="num" w:pos="1080"/>
                    </w:tabs>
                    <w:spacing w:after="6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Symbol" w:hAnsi="Times New Roman" w:cs="Times New Roman"/>
                      <w:sz w:val="28"/>
                      <w:szCs w:val="28"/>
                      <w:lang w:eastAsia="ru-RU"/>
                    </w:rPr>
                    <w:t xml:space="preserve">         </w:t>
                  </w: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            </w:r>
                </w:p>
                <w:p w:rsidR="00D80090" w:rsidRPr="008C776B" w:rsidRDefault="00D80090" w:rsidP="008E4844">
                  <w:pPr>
                    <w:tabs>
                      <w:tab w:val="num" w:pos="1080"/>
                    </w:tabs>
                    <w:spacing w:after="6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Symbol" w:hAnsi="Times New Roman" w:cs="Times New Roman"/>
                      <w:sz w:val="28"/>
                      <w:szCs w:val="28"/>
                      <w:lang w:eastAsia="ru-RU"/>
                    </w:rPr>
                    <w:t xml:space="preserve">         </w:t>
                  </w: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            </w:r>
                </w:p>
                <w:p w:rsidR="00D80090" w:rsidRPr="008C776B" w:rsidRDefault="00D80090" w:rsidP="008E4844">
                  <w:pPr>
                    <w:tabs>
                      <w:tab w:val="num" w:pos="1080"/>
                    </w:tabs>
                    <w:spacing w:after="6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Symbol" w:hAnsi="Times New Roman" w:cs="Times New Roman"/>
                      <w:sz w:val="28"/>
                      <w:szCs w:val="28"/>
                      <w:lang w:eastAsia="ru-RU"/>
                    </w:rPr>
                    <w:t xml:space="preserve">         </w:t>
                  </w: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            </w:r>
                </w:p>
                <w:p w:rsidR="00D80090" w:rsidRPr="008C776B" w:rsidRDefault="00D80090" w:rsidP="008E4844">
                  <w:pPr>
                    <w:tabs>
                      <w:tab w:val="num" w:pos="1080"/>
                    </w:tabs>
                    <w:spacing w:after="6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Symbol" w:hAnsi="Times New Roman" w:cs="Times New Roman"/>
                      <w:sz w:val="28"/>
                      <w:szCs w:val="28"/>
                      <w:lang w:eastAsia="ru-RU"/>
                    </w:rPr>
                    <w:t xml:space="preserve">         </w:t>
                  </w: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            </w:r>
                </w:p>
                <w:p w:rsidR="00D80090" w:rsidRPr="008C776B" w:rsidRDefault="00D80090" w:rsidP="008E4844">
                  <w:pPr>
                    <w:tabs>
                      <w:tab w:val="num" w:pos="1080"/>
                    </w:tabs>
                    <w:spacing w:after="6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Symbol" w:hAnsi="Times New Roman" w:cs="Times New Roman"/>
                      <w:sz w:val="28"/>
                      <w:szCs w:val="28"/>
                      <w:lang w:eastAsia="ru-RU"/>
                    </w:rPr>
                    <w:t xml:space="preserve">         </w:t>
                  </w: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            </w:r>
                </w:p>
                <w:p w:rsidR="00D80090" w:rsidRPr="008C776B" w:rsidRDefault="00D80090" w:rsidP="008E4844">
                  <w:pPr>
                    <w:tabs>
                      <w:tab w:val="left" w:pos="1080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Это осуществляется через дополнение традиционных тем федерального компонента </w:t>
                  </w:r>
                  <w:proofErr w:type="gramStart"/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экологической</w:t>
                  </w:r>
                  <w:proofErr w:type="gramEnd"/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валеологической</w:t>
                  </w:r>
                  <w:proofErr w:type="spellEnd"/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составляющими, актуализацию </w:t>
                  </w:r>
                  <w:proofErr w:type="spellStart"/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внутрипредметных</w:t>
                  </w:r>
                  <w:proofErr w:type="spellEnd"/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связей, конкретизацию общетеоретических положений примерами регионального </w:t>
                  </w:r>
                  <w:proofErr w:type="spellStart"/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биоразнообразия</w:t>
                  </w:r>
                  <w:proofErr w:type="spellEnd"/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80090" w:rsidRPr="008C776B" w:rsidRDefault="00D80090" w:rsidP="008E4844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Программа по биологии для учащихся  10-11 класса построена на важной содержательной основе – гуманизме; </w:t>
                  </w:r>
                  <w:proofErr w:type="spellStart"/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биоцентризме</w:t>
                  </w:r>
                  <w:proofErr w:type="spellEnd"/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полицентризме в раскрытии свойств живой природы, ее закономерностей; многомерности </w:t>
                  </w: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            </w:r>
                </w:p>
                <w:p w:rsidR="00D80090" w:rsidRPr="008C776B" w:rsidRDefault="00D80090" w:rsidP="008E4844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Программа курса «Биология» для учащихся 10-11 классов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            </w:r>
                </w:p>
                <w:p w:rsidR="00D80090" w:rsidRPr="008C776B" w:rsidRDefault="00D80090" w:rsidP="008E4844">
                  <w:pPr>
                    <w:tabs>
                      <w:tab w:val="left" w:pos="1080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C776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Деятельностный</w:t>
                  </w:r>
                  <w:proofErr w:type="spellEnd"/>
                  <w:r w:rsidRPr="008C776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подход</w:t>
                  </w: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реализуется на основе</w:t>
                  </w:r>
                  <w:r w:rsidRPr="008C776B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максимального включения в образовательный процесс</w:t>
                  </w: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практического компонента учебного содержания - лабораторных и практических работ, экскурсий.</w:t>
                  </w:r>
                </w:p>
                <w:p w:rsidR="00D80090" w:rsidRPr="008C776B" w:rsidRDefault="00D80090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Личностно-ориентированный подход</w:t>
                  </w: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            </w:r>
                </w:p>
                <w:p w:rsidR="00D80090" w:rsidRPr="008C776B" w:rsidRDefault="00D80090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C776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Компетентностный</w:t>
                  </w:r>
                  <w:proofErr w:type="spellEnd"/>
                  <w:r w:rsidRPr="008C776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подход</w:t>
                  </w: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            </w:r>
                </w:p>
                <w:p w:rsidR="00D80090" w:rsidRPr="008C776B" w:rsidRDefault="00D80090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В предложенной программе усилена практическая направленность деятельности школьников. Предусмотренные в содержании почти каждой темы практические и лабораторные работы, экскурсии позволяют значительную часть уроков проводить в </w:t>
                  </w:r>
                  <w:proofErr w:type="spellStart"/>
                  <w:r w:rsidRPr="008C776B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деятельностной</w:t>
                  </w:r>
                  <w:proofErr w:type="spellEnd"/>
                  <w:r w:rsidRPr="008C776B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форме. Программа предполагает широкое общение с живой природой, природой родного края, что способствует развитию у школьников естественнонаучного мировоззрения и экологического мышления, воспитанию </w:t>
                  </w:r>
                  <w:r w:rsidRPr="008C776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патриотизма и гражданской ответственности.</w:t>
                  </w:r>
                </w:p>
                <w:p w:rsidR="00D80090" w:rsidRDefault="00D80090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учебный процесс включены </w:t>
                  </w:r>
                  <w:r w:rsidRPr="008C776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4 </w:t>
                  </w:r>
                  <w:proofErr w:type="gramStart"/>
                  <w:r w:rsidRPr="008C776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лабораторных</w:t>
                  </w:r>
                  <w:proofErr w:type="gramEnd"/>
                  <w:r w:rsidRPr="008C776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работы </w:t>
                  </w: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(11 класс). Рабочая программа по биологии реализуется через формирование у учащихся </w:t>
                  </w:r>
                  <w:proofErr w:type="spellStart"/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общеучебных</w:t>
                  </w:r>
                  <w:proofErr w:type="spellEnd"/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 при структурировании знаний.</w:t>
                  </w:r>
                </w:p>
                <w:p w:rsidR="008E4844" w:rsidRDefault="008E4844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E4844" w:rsidRDefault="008E4844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E4844" w:rsidRDefault="008E4844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E4844" w:rsidRDefault="008E4844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E4844" w:rsidRDefault="008E4844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E4844" w:rsidRDefault="008E4844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E4844" w:rsidRDefault="008E4844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E4844" w:rsidRDefault="008E4844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E4844" w:rsidRPr="008C776B" w:rsidRDefault="008E4844" w:rsidP="008E484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76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66"/>
                    <w:gridCol w:w="2883"/>
                    <w:gridCol w:w="1277"/>
                    <w:gridCol w:w="90"/>
                    <w:gridCol w:w="2721"/>
                    <w:gridCol w:w="1744"/>
                    <w:gridCol w:w="2675"/>
                  </w:tblGrid>
                  <w:tr w:rsidR="00D80090" w:rsidRPr="008C776B" w:rsidTr="008C776B">
                    <w:trPr>
                      <w:trHeight w:val="1060"/>
                    </w:trPr>
                    <w:tc>
                      <w:tcPr>
                        <w:tcW w:w="9761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tabs>
                            <w:tab w:val="num" w:pos="1080"/>
                          </w:tabs>
                          <w:spacing w:after="0" w:line="240" w:lineRule="auto"/>
                          <w:ind w:left="1080" w:hanging="720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lastRenderedPageBreak/>
                          <w:t>I.                  Эволюция. (30)</w:t>
                        </w:r>
                      </w:p>
                      <w:p w:rsidR="00D80090" w:rsidRPr="008C776B" w:rsidRDefault="00D80090" w:rsidP="00D80090">
                        <w:pPr>
                          <w:tabs>
                            <w:tab w:val="num" w:pos="720"/>
                          </w:tabs>
                          <w:spacing w:after="0" w:line="240" w:lineRule="auto"/>
                          <w:ind w:left="72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1.     Развитие эволюционных идей. Доказательства эволюции. (5)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235" w:after="0" w:line="240" w:lineRule="auto"/>
                          <w:ind w:left="288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  <w:u w:val="single"/>
                            <w:lang w:eastAsia="ru-RU"/>
                          </w:rPr>
                          <w:t>знать /понимать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72" w:after="0" w:line="254" w:lineRule="exact"/>
                          <w:ind w:left="288" w:right="1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основные положения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биологических теорий (эволюционная теория Ч.Дарвина);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сущность закономерностей изменчивости;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67" w:after="0" w:line="240" w:lineRule="auto"/>
                          <w:ind w:left="28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строение биологических объектов: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вида и экосистем (структура);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72" w:after="0" w:line="254" w:lineRule="exact"/>
                          <w:ind w:left="278" w:right="1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сущность биологических процессов: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действие искусственного и естественного отбора, формирование приспособленности, образование видов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14" w:after="0" w:line="326" w:lineRule="exact"/>
                          <w:ind w:left="278" w:right="2957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>вклад выдающихся учены</w:t>
                        </w:r>
                        <w:proofErr w:type="gramStart"/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>х(</w:t>
                        </w:r>
                        <w:proofErr w:type="gramEnd"/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К Линней, Ж.Б. Ламарк, Ч. Дарвин)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в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развитие биологической науки; 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14" w:after="0" w:line="326" w:lineRule="exact"/>
                          <w:ind w:left="278" w:right="2957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  <w:lang w:eastAsia="ru-RU"/>
                          </w:rPr>
                          <w:t>биологическую терминологию и символику;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235" w:after="0" w:line="240" w:lineRule="auto"/>
                          <w:ind w:left="26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  <w:u w:val="single"/>
                            <w:lang w:eastAsia="ru-RU"/>
                          </w:rPr>
                          <w:t>уметь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58" w:after="0" w:line="254" w:lineRule="exact"/>
                          <w:ind w:left="269" w:right="1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объяснять: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роль биологии в формировании научного мировоззрения; вклад биологических тео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рий в формирование современной естественнонаучной картины мира; родство живых организмов; влияние мутагенов на организм человека, экологических факторов на организмы; взаимосвязи организмов и окружающей среды; причины эволюции, изме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softHyphen/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няемости видов, нарушений развития организмов, наследственных заболеваний, мутаций,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необходимости сохранения многообразия видов;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77" w:after="0" w:line="240" w:lineRule="auto"/>
                          <w:ind w:left="25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описывать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особей видов по морфологическому критерию;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58" w:after="0" w:line="264" w:lineRule="exact"/>
                          <w:ind w:left="259" w:right="2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 xml:space="preserve">выявлять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 xml:space="preserve">приспособления организмов к среде обитания, 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72" w:after="0" w:line="250" w:lineRule="exact"/>
                          <w:ind w:left="254" w:right="3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сравнивать: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биологические объекты (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 xml:space="preserve">природные экосистемы и </w:t>
                        </w: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>агроэкосистемы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t xml:space="preserve"> своей местно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  <w:lang w:eastAsia="ru-RU"/>
                          </w:rPr>
                          <w:softHyphen/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сти), процессы (естественный и искусственный отбор) и делать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выводы на основе сравнения;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62" w:after="0" w:line="259" w:lineRule="exact"/>
                          <w:ind w:left="254" w:right="43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анализировать и оценивать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различные гипотезы происхождения жизни и чело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softHyphen/>
                          <w:t xml:space="preserve">века, 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43" w:after="0" w:line="274" w:lineRule="exact"/>
                          <w:ind w:left="245" w:right="43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находить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критически ее оценивать;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216" w:after="0" w:line="259" w:lineRule="exact"/>
                          <w:ind w:left="240" w:right="53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  <w:u w:val="single"/>
                            <w:lang w:eastAsia="ru-RU"/>
                          </w:rPr>
                          <w:t xml:space="preserve">использовать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  <w:lang w:eastAsia="ru-RU"/>
                          </w:rPr>
                          <w:t xml:space="preserve">приобретенные знания и умения в практической деятельности и повседневной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жизни </w:t>
                        </w:r>
                        <w:proofErr w:type="gramStart"/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>для</w:t>
                        </w:r>
                        <w:proofErr w:type="gramEnd"/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53" w:after="0" w:line="254" w:lineRule="exact"/>
                          <w:ind w:left="240" w:right="48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соблюдения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правил поведения в природной среде;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70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1.</w:t>
                        </w:r>
                      </w:p>
                      <w:p w:rsidR="008E4844" w:rsidRDefault="008E4844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E4844" w:rsidRPr="008C776B" w:rsidRDefault="008E4844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Возникновение и развитие эволюционных представлений.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41.</w:t>
                        </w:r>
                      </w:p>
                    </w:tc>
                    <w:tc>
                      <w:tcPr>
                        <w:tcW w:w="9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1-я неделя сентября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Предпосылки эволюционизма. Эволюционная теория Ламарка. </w:t>
                        </w: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Тронсформизм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Вопросы на стр. 144 учебника.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Ламарк.</w:t>
                        </w:r>
                      </w:p>
                    </w:tc>
                  </w:tr>
                  <w:tr w:rsidR="00D80090" w:rsidRPr="008C776B" w:rsidTr="008C776B">
                    <w:trPr>
                      <w:trHeight w:val="303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Чарльз Дарвин и его теория происхождения видов. Доказательства эволюции.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42.  § 43.</w:t>
                        </w:r>
                      </w:p>
                    </w:tc>
                    <w:tc>
                      <w:tcPr>
                        <w:tcW w:w="9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2-я неделя сентября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Жизнь и труды Ч.Дарвина. Основные принципы эволюционной теории. Возникновение синтетической теории эволюции.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Доказательства единства происхождения органического мира. Эволюционные доказательства, морфологические и палеонтологические, биогеографические, островные, молекулярные.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ответом.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Рудименты атавизмы </w:t>
                        </w:r>
                      </w:p>
                    </w:tc>
                  </w:tr>
                  <w:tr w:rsidR="00D80090" w:rsidRPr="008C776B" w:rsidTr="008C776B">
                    <w:trPr>
                      <w:trHeight w:val="12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Вид. Критерии вида. Популяция. 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>Лабораторная работа № 1.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lastRenderedPageBreak/>
                          <w:t>«Морфологические особенности растений различных видов».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44.</w:t>
                        </w:r>
                      </w:p>
                    </w:tc>
                    <w:tc>
                      <w:tcPr>
                        <w:tcW w:w="9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3-я неделя сентября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Популяционная структура вида. Критерии вида.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Работа с гербариями 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520"/>
                    </w:trPr>
                    <w:tc>
                      <w:tcPr>
                        <w:tcW w:w="9761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tabs>
                            <w:tab w:val="num" w:pos="720"/>
                          </w:tabs>
                          <w:spacing w:after="0" w:line="240" w:lineRule="auto"/>
                          <w:ind w:left="72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lastRenderedPageBreak/>
                          <w:t>2.     Механизмы эволюционного процесса.(9)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Роль изменчивости в эволюционном процессе.  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45.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4-я неделя сентября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Мутационная изменчивость. Комбинативная изменчивость.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Вопросы на стр. 164 учебника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Естественный отбор – направляющий фактор эволюции.  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46.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1-я неделя октября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Борьба за существование. Внутривидовая борьба. Межвидовая борьба. Эффективность отбора.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Вопросы на стр. 166 учебника.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52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Формы естественного отбора в популяциях.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47.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2-я неделя октября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Движущие формы отбора. Стабилизирующая форма отбора.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52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Дрейф генов – фактор эволюции. 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48.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3-я неделя октября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Случайные колебания частоты генов в популяциях ограниченного размера.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Популяционные волны.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70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Изоляция – эволюционный фактор.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 xml:space="preserve"> Лабораторная работа № 2.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 xml:space="preserve">   «Изменчивость организмов».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49.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4-я неделя октября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Географическая изоляция. Экологическая. Биологические механизмы, препятствующие скрещиванию особей разных видов.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88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Приспособленность – результат действия факторов эволюции.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>Лабораторная работа  № 3.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 xml:space="preserve">  «Приспособленность организмов к среде обитания».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50.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2-я неделя ноября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Покравительственная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окраска. Маскировка. Мимикрия. Предупреждающая окраска. Совершенство </w:t>
                        </w: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преспосаблений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их относительный характер.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Дивергенция. Конвергенция.</w:t>
                        </w:r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Видообразование. 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51.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3-я неделя ноября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Механизм видообразования. 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Вопросы на стр. 176 учебника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88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12.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Основные направления эволюционного процесса. 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 xml:space="preserve">Лабораторная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lastRenderedPageBreak/>
                          <w:t xml:space="preserve">работа № 4. 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 xml:space="preserve"> «Ароморфозы (у растений) и идиоадаптация (у насекомых)».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52.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4-я неделя ноября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Прогресс и регресс в эволюции. Ароморфоз. </w:t>
                        </w: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Идиодаптация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Общая дегенерация.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Соотношение направлений эволюции.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70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13.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Повторение. «Развитие эволюционных идей. Доказательства эволюции. Механизмы эволюционного процесса».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Урок оценки и контроля знаний.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1-я неделя декабря</w:t>
                        </w:r>
                      </w:p>
                    </w:tc>
                    <w:tc>
                      <w:tcPr>
                        <w:tcW w:w="674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Тестовая контрольная работа в нескольких вариантах из заданий разного вида, требуемых к подготовке выпускников.</w:t>
                        </w:r>
                      </w:p>
                    </w:tc>
                  </w:tr>
                  <w:tr w:rsidR="00D80090" w:rsidRPr="008C776B" w:rsidTr="008C776B">
                    <w:trPr>
                      <w:trHeight w:val="520"/>
                    </w:trPr>
                    <w:tc>
                      <w:tcPr>
                        <w:tcW w:w="9761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3. Возникновение жизни на Земле.(2)</w:t>
                        </w:r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Развитие представлений о возникновении жизни на Земле.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53.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2-я неделя декабря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Теория возникновения жизни на Земле. Эксперимент Пастера. Абиогенный синтез органических веществ.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Вопросы на стр. 182 учебника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Луи Пастер</w:t>
                        </w:r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15.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Современные взгляды на возникновение жизни.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Комбинированный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54.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3-я неделя декабря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Гипотеза Опарина. Возможно ли возникновение жизни на Земле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сейчас?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Вопросы на стр. 185 учебника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Кооцерваты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D80090" w:rsidRPr="008C776B" w:rsidTr="008C776B">
                    <w:trPr>
                      <w:trHeight w:val="700"/>
                    </w:trPr>
                    <w:tc>
                      <w:tcPr>
                        <w:tcW w:w="9761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lastRenderedPageBreak/>
                          <w:t>4. Развитие жизни на Земле. (8)</w:t>
                        </w:r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16.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Развитие жизни в криптозое. Развитие жизни в палеозое 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55. § 56. § 57.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4-я неделя декабря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Архей. Протерозой. Эра скрытой жизни. Вспышка разнообразия животных 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Кембрий. </w:t>
                        </w: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Ордовик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Силур</w:t>
                        </w:r>
                        <w:proofErr w:type="gram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.Д</w:t>
                        </w:r>
                        <w:proofErr w:type="gram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евон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Карбон. Пермь.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Вопросы на стр. 190 учебника Вопросы на стр. 192 учебника Вопросы на стр. 195 учебника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Геохронологическая шкала развития жизни на Земле.</w:t>
                        </w:r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17.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Развитие жизни в мезозое и кайнозое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58. § 59.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3-я неделя января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Триас. Юра. Мел. 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Палеоген. Неоген. Антропоген.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Вопросы на стр. 201 - 205 учебника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18.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Многообразие органического мира. Принципы систематики. Классификация организмов. 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60.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4-я неделя января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Возникновение систематики. Искусственная и естественная системы</w:t>
                        </w:r>
                        <w:proofErr w:type="gram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</w:t>
                        </w:r>
                        <w:proofErr w:type="gram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ве империи природы. Неклеточные формы жизни. Клеточные формы жизни. Прокариоты. Эукариоты</w:t>
                        </w:r>
                        <w:proofErr w:type="gram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..</w:t>
                        </w:r>
                        <w:proofErr w:type="gramEnd"/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Вопросы на стр. 210, 216учебника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Погонофора.</w:t>
                        </w:r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19.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Повторение. «Развитие жизни на Земле»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Урок оценки и контроля знаний.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1-я неделя февраля</w:t>
                        </w:r>
                      </w:p>
                    </w:tc>
                    <w:tc>
                      <w:tcPr>
                        <w:tcW w:w="674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Тестовая контрольная работа в нескольких вариантах из заданий разного вида, требуемых к подготовке выпускников.</w:t>
                        </w:r>
                      </w:p>
                    </w:tc>
                  </w:tr>
                  <w:tr w:rsidR="00D80090" w:rsidRPr="008C776B" w:rsidTr="008C776B">
                    <w:trPr>
                      <w:trHeight w:val="520"/>
                    </w:trPr>
                    <w:tc>
                      <w:tcPr>
                        <w:tcW w:w="9761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lastRenderedPageBreak/>
                          <w:t>5. Происхождение человека. (6)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Ближайшие «родственники» человека среди животных.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62.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1-я неделя марта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Состав отряда приматов. Данные сравнительной анатомии. Поведение приматов. Цитогенетические данные. Данные молекулярной биологии.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52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21.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Основные этапы эволюции приматов. Первые представители рода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Homo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Появление человека разумного.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63. § 64. § 65.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2-я неделя марта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Методы познания истории человечества. Основные этапы эволюции  приматов. Австралопитеки. Эволюция австралопитеков. Человек умелый. Человек прямоходящий. Неандертальский человек. Место их в эволюции.  </w:t>
                        </w: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Крманьонцы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Афарский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австралопитек </w:t>
                        </w: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Эжен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Дюбуа</w:t>
                        </w:r>
                        <w:proofErr w:type="spellEnd"/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22.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Факторы эволюции человека.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§ 66.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3-я неделя марта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Биологические факторы эволюции человека. Социальные факторы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эволюции человека. Человеческие расы.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23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Повторение. «Происхождение человека».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Урок оценки и контроля знаний.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1-я неделя апреля</w:t>
                        </w:r>
                      </w:p>
                    </w:tc>
                    <w:tc>
                      <w:tcPr>
                        <w:tcW w:w="674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Тестовая контрольная работа в нескольких вариантах из заданий разного вида, требуемых к подготовке выпускников.</w:t>
                        </w:r>
                      </w:p>
                    </w:tc>
                  </w:tr>
                  <w:tr w:rsidR="00D80090" w:rsidRPr="008C776B" w:rsidTr="008C776B">
                    <w:trPr>
                      <w:trHeight w:val="880"/>
                    </w:trPr>
                    <w:tc>
                      <w:tcPr>
                        <w:tcW w:w="9761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tabs>
                            <w:tab w:val="num" w:pos="1080"/>
                          </w:tabs>
                          <w:spacing w:after="0" w:line="240" w:lineRule="auto"/>
                          <w:ind w:left="1080" w:hanging="720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II.               Основы экологии. (15)</w:t>
                        </w:r>
                      </w:p>
                      <w:p w:rsidR="00D80090" w:rsidRPr="008C776B" w:rsidRDefault="00D80090" w:rsidP="00D80090">
                        <w:pPr>
                          <w:tabs>
                            <w:tab w:val="num" w:pos="1440"/>
                          </w:tabs>
                          <w:spacing w:after="0" w:line="240" w:lineRule="auto"/>
                          <w:ind w:left="144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1.     Экосистемы. (9)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235" w:after="0" w:line="240" w:lineRule="auto"/>
                          <w:ind w:left="288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  <w:u w:val="single"/>
                            <w:lang w:eastAsia="ru-RU"/>
                          </w:rPr>
                          <w:t>знать /понимать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72" w:after="0" w:line="254" w:lineRule="exact"/>
                          <w:ind w:left="288" w:right="1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основные положения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уче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ния В.И.Вернадского о биосфере; 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67" w:after="0" w:line="240" w:lineRule="auto"/>
                          <w:ind w:left="283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строение биологических объектов: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вида и экосистем (структура);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72" w:after="0" w:line="254" w:lineRule="exact"/>
                          <w:ind w:left="278" w:right="1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сущность биологических процессов: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круговорот веществ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и превращения энергии в экосистемах и биосфере;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14" w:after="0" w:line="326" w:lineRule="exact"/>
                          <w:ind w:left="278" w:right="2957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вклад выдающихся ученых (В. И. Вернадский)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в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>развитие биологической науки;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14" w:after="0" w:line="326" w:lineRule="exact"/>
                          <w:ind w:left="278" w:right="2957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  <w:lang w:eastAsia="ru-RU"/>
                          </w:rPr>
                          <w:t>биологическую терминологию и символику;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235" w:after="0" w:line="240" w:lineRule="auto"/>
                          <w:ind w:left="26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8"/>
                            <w:szCs w:val="28"/>
                            <w:u w:val="single"/>
                            <w:lang w:eastAsia="ru-RU"/>
                          </w:rPr>
                          <w:t>уметь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58" w:after="0" w:line="254" w:lineRule="exact"/>
                          <w:ind w:left="269" w:right="1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объяснять: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роль биологии в формировании научного мировоззрения; вклад биологических тео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рий в формирование современной естественнонаучной картины мира; единство живой и неживой природы, влияние экологических факторов на организмы; взаимосвязи организмов и окружающей среды; причины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устой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чивости и смены экосистем; необходимости сохранения многообразия видов;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72" w:after="0" w:line="254" w:lineRule="exact"/>
                          <w:ind w:left="264" w:right="2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 xml:space="preserve">решать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 xml:space="preserve">составлять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схемы переноса веществ и энергии в экосистемах (цепи питания);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58" w:after="0" w:line="264" w:lineRule="exact"/>
                          <w:ind w:left="259" w:right="2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выявлять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 антропогенные изменения в экосистемах своей местности;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72" w:after="0" w:line="250" w:lineRule="exact"/>
                          <w:ind w:left="254" w:right="3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сравнивать: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биологические объекты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процессы и делать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выводы на основе сравнения;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62" w:after="0" w:line="259" w:lineRule="exact"/>
                          <w:ind w:left="254" w:right="43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анализировать и оценивать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глобальные экологические проблемы и пути их решения, последствия собственной деятель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softHyphen/>
                          <w:t>ности в окружающей среде;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48" w:after="0" w:line="274" w:lineRule="exact"/>
                          <w:ind w:left="25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 xml:space="preserve">изучать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изменения в экосистемах на биологических моделях;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43" w:after="0" w:line="274" w:lineRule="exact"/>
                          <w:ind w:left="245" w:right="43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находить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критически ее оценивать;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216" w:after="0" w:line="259" w:lineRule="exact"/>
                          <w:ind w:left="240" w:right="53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  <w:u w:val="single"/>
                            <w:lang w:eastAsia="ru-RU"/>
                          </w:rPr>
                          <w:lastRenderedPageBreak/>
                          <w:t xml:space="preserve">использовать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  <w:lang w:eastAsia="ru-RU"/>
                          </w:rPr>
                          <w:t xml:space="preserve">приобретенные знания и умения в практической деятельности и повседневной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 xml:space="preserve">жизни </w:t>
                        </w:r>
                        <w:proofErr w:type="gramStart"/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>для</w:t>
                        </w:r>
                        <w:proofErr w:type="gramEnd"/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D80090" w:rsidRPr="008C776B" w:rsidRDefault="00D80090" w:rsidP="00D80090">
                        <w:pPr>
                          <w:shd w:val="clear" w:color="auto" w:fill="FFFFFF"/>
                          <w:spacing w:before="53" w:after="0" w:line="254" w:lineRule="exact"/>
                          <w:ind w:left="240" w:right="48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соблюдения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  <w:lang w:eastAsia="ru-RU"/>
                          </w:rPr>
                          <w:t>правил поведения в природной среде;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24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Предмет экологии. Экологические факторы среды. Взаимодействие популяций разных видов.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67. § 68.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1-я неделя апреля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Экология – как наука.  Экологические факторы. Биологический оптимум. Приспособленность организмов к среде обитания. Конкуренция. Хищничество. Паразитизм. Симбиотические связи организмов.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Экологические системы.</w:t>
                        </w:r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25.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Сообщества. Экосистемы.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69.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2-я неделя апреля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Сообщество и экосистема. Функциональные группы организмов в сообществе. Примеры экосистем.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Продуценты. </w:t>
                        </w: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Редуценты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Консументы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26.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Поток энергии и цепи питания.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70.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3-я неделя апреля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Поток энергии. Цепи питания. Экологическая пирамида. Продукция экосистем.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52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27.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Свойства и смена экосистем. 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71. § 72.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3-я неделя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апреля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Устойчивость и </w:t>
                        </w: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Саморегуляция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экосистем. Саморазвитие и смена экосистем. Смена экосистем под влиянием человека.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Задания со свободным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52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28.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Агроценозы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§73.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4-я неделя апреля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Структура </w:t>
                        </w: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агроценоза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. Отличия </w:t>
                        </w: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агроценоза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от биогеоценоза.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1142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29.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Применение экологических знаний в практической деятельности человека. 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74.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1-я неделя мая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Биологические методы борьбы с вредителями. Применение экологических знаний.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70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30.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Повторение. «Экосистемы».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Урок оценки и контроля знаний.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1-я неделя мая</w:t>
                        </w:r>
                      </w:p>
                    </w:tc>
                    <w:tc>
                      <w:tcPr>
                        <w:tcW w:w="674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Тестовая контрольная работа в нескольких вариантах из заданий разного вида, требуемых к подготовке выпускников.</w:t>
                        </w:r>
                      </w:p>
                    </w:tc>
                  </w:tr>
                  <w:tr w:rsidR="00D80090" w:rsidRPr="008C776B" w:rsidTr="008C776B">
                    <w:trPr>
                      <w:trHeight w:val="480"/>
                    </w:trPr>
                    <w:tc>
                      <w:tcPr>
                        <w:tcW w:w="9761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2. Биосфера. Охрана биосферы.(3)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22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31.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Состав и функции биосферы.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75.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2-я неделя мая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Компоненты биосферы. Функции живого вещества. 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66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32.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Круговорот химических элементов.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Комбинированный </w:t>
                        </w: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76.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2-я неделя мая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Круговорот углерода, азота в природе.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54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33.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Биогеохимические процессы в биосфере.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77.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3-я неделя мая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Роль живых организмов в создании горных пород. Роль живых организмов в создании почвы.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80090" w:rsidRPr="008C776B" w:rsidTr="008C776B">
                    <w:trPr>
                      <w:trHeight w:val="340"/>
                    </w:trPr>
                    <w:tc>
                      <w:tcPr>
                        <w:tcW w:w="9761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3. Влияние деятельности человека на биосферу.</w:t>
                        </w:r>
                      </w:p>
                    </w:tc>
                  </w:tr>
                  <w:tr w:rsidR="00D80090" w:rsidRPr="008C776B" w:rsidTr="008C776B">
                    <w:trPr>
                      <w:trHeight w:val="700"/>
                    </w:trPr>
                    <w:tc>
                      <w:tcPr>
                        <w:tcW w:w="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Глобальные экологические проблемы.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Общество и окружающая среда.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Комбинированный урок.</w:t>
                        </w:r>
                      </w:p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§ 78, 79.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3-я неделя мая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Климатические изменения. Нарушение озонового слоя. Загрязнение  атмосферы, водных систем. Уничтожение лесов. Опустынивание. Потеря </w:t>
                        </w:r>
                        <w:proofErr w:type="spellStart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биоразнообразия</w:t>
                        </w:r>
                        <w:proofErr w:type="spellEnd"/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Рост численности населения.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Задания со свободным ответом</w:t>
                        </w:r>
                      </w:p>
                    </w:tc>
                    <w:tc>
                      <w:tcPr>
                        <w:tcW w:w="3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80090" w:rsidRPr="008C776B" w:rsidRDefault="00D80090" w:rsidP="00D800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C776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Защита рефератов и презентаций.</w:t>
                        </w:r>
                      </w:p>
                    </w:tc>
                  </w:tr>
                </w:tbl>
                <w:p w:rsidR="00D80090" w:rsidRPr="008C776B" w:rsidRDefault="00D80090" w:rsidP="00D80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7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D80090" w:rsidRPr="008C776B" w:rsidRDefault="00D80090" w:rsidP="00D8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0090" w:rsidRPr="008C776B" w:rsidTr="008C776B">
        <w:trPr>
          <w:trHeight w:val="737"/>
        </w:trPr>
        <w:tc>
          <w:tcPr>
            <w:tcW w:w="4208" w:type="pct"/>
            <w:vAlign w:val="center"/>
            <w:hideMark/>
          </w:tcPr>
          <w:p w:rsidR="00D80090" w:rsidRPr="008C776B" w:rsidRDefault="00D80090" w:rsidP="00D8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6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3095" cy="10795"/>
                  <wp:effectExtent l="0" t="0" r="0" b="0"/>
                  <wp:docPr id="3" name="Рисунок 3" descr="http://www.edu.cap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du.cap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" w:type="pct"/>
            <w:vAlign w:val="center"/>
            <w:hideMark/>
          </w:tcPr>
          <w:p w:rsidR="00D80090" w:rsidRPr="008C776B" w:rsidRDefault="00D80090" w:rsidP="00D8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6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4" name="Рисунок 4" descr="http://www.edu.cap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du.cap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pct"/>
            <w:vAlign w:val="center"/>
            <w:hideMark/>
          </w:tcPr>
          <w:p w:rsidR="00D80090" w:rsidRPr="008C776B" w:rsidRDefault="00D80090" w:rsidP="00D8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6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3095" cy="10795"/>
                  <wp:effectExtent l="0" t="0" r="0" b="0"/>
                  <wp:docPr id="5" name="Рисунок 5" descr="http://www.edu.cap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.cap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090" w:rsidRPr="008C776B" w:rsidTr="008C776B">
        <w:tc>
          <w:tcPr>
            <w:tcW w:w="0" w:type="auto"/>
            <w:gridSpan w:val="3"/>
            <w:vAlign w:val="center"/>
            <w:hideMark/>
          </w:tcPr>
          <w:p w:rsidR="00D80090" w:rsidRPr="008C776B" w:rsidRDefault="00D80090" w:rsidP="00D8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6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40105" cy="297815"/>
                  <wp:effectExtent l="19050" t="0" r="0" b="0"/>
                  <wp:docPr id="6" name="Рисунок 6" descr="Rambler's Top10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ambler's Top10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76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40105" cy="297815"/>
                  <wp:effectExtent l="19050" t="0" r="0" b="0"/>
                  <wp:docPr id="7" name="Рисунок 7" descr="TopList">
                    <a:hlinkClick xmlns:a="http://schemas.openxmlformats.org/drawingml/2006/main" r:id="rId7" tgtFrame="&quot;_to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opList">
                            <a:hlinkClick r:id="rId7" tgtFrame="&quot;_to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2B9" w:rsidRPr="008C776B" w:rsidRDefault="00DE62B9">
      <w:pPr>
        <w:rPr>
          <w:rFonts w:ascii="Times New Roman" w:hAnsi="Times New Roman" w:cs="Times New Roman"/>
          <w:sz w:val="28"/>
          <w:szCs w:val="28"/>
        </w:rPr>
      </w:pPr>
    </w:p>
    <w:p w:rsidR="00D80090" w:rsidRPr="008C776B" w:rsidRDefault="00D80090">
      <w:pPr>
        <w:rPr>
          <w:rFonts w:ascii="Times New Roman" w:hAnsi="Times New Roman" w:cs="Times New Roman"/>
          <w:sz w:val="28"/>
          <w:szCs w:val="28"/>
        </w:rPr>
      </w:pPr>
    </w:p>
    <w:sectPr w:rsidR="00D80090" w:rsidRPr="008C776B" w:rsidSect="008E484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090"/>
    <w:rsid w:val="00164145"/>
    <w:rsid w:val="00232DD2"/>
    <w:rsid w:val="003B0C62"/>
    <w:rsid w:val="00723DE2"/>
    <w:rsid w:val="008C776B"/>
    <w:rsid w:val="008E4844"/>
    <w:rsid w:val="0099100B"/>
    <w:rsid w:val="00AD6D7E"/>
    <w:rsid w:val="00C11EE2"/>
    <w:rsid w:val="00CA4379"/>
    <w:rsid w:val="00D80090"/>
    <w:rsid w:val="00DE62B9"/>
    <w:rsid w:val="00E37323"/>
    <w:rsid w:val="00E9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090"/>
    <w:rPr>
      <w:strike w:val="0"/>
      <w:dstrike w:val="0"/>
      <w:color w:val="000000"/>
      <w:u w:val="none"/>
      <w:effect w:val="none"/>
    </w:rPr>
  </w:style>
  <w:style w:type="paragraph" w:styleId="2">
    <w:name w:val="Body Text 2"/>
    <w:basedOn w:val="a"/>
    <w:link w:val="20"/>
    <w:uiPriority w:val="99"/>
    <w:semiHidden/>
    <w:unhideWhenUsed/>
    <w:rsid w:val="00D8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80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D8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80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0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009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0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C77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top.list.ru/jump?from=293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top100.rambler.ru/home?id=214550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Gertanov</dc:creator>
  <cp:lastModifiedBy>Пользователь2</cp:lastModifiedBy>
  <cp:revision>9</cp:revision>
  <dcterms:created xsi:type="dcterms:W3CDTF">2013-09-29T08:49:00Z</dcterms:created>
  <dcterms:modified xsi:type="dcterms:W3CDTF">2019-03-24T16:09:00Z</dcterms:modified>
</cp:coreProperties>
</file>